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C4" w:rsidRDefault="002518C4">
      <w:pPr>
        <w:rPr>
          <w:b/>
          <w:sz w:val="28"/>
          <w:szCs w:val="28"/>
        </w:rPr>
      </w:pPr>
      <w:bookmarkStart w:id="0" w:name="_GoBack"/>
      <w:bookmarkEnd w:id="0"/>
      <w:r>
        <w:rPr>
          <w:b/>
          <w:sz w:val="28"/>
          <w:szCs w:val="28"/>
        </w:rPr>
        <w:t xml:space="preserve">            </w:t>
      </w:r>
      <w:r w:rsidRPr="002518C4">
        <w:rPr>
          <w:b/>
          <w:sz w:val="28"/>
          <w:szCs w:val="28"/>
        </w:rPr>
        <w:t>KHS Cheerleading Tryout Teacher Evaluation Form</w:t>
      </w:r>
    </w:p>
    <w:p w:rsidR="002518C4" w:rsidRDefault="002518C4" w:rsidP="002518C4">
      <w:pPr>
        <w:rPr>
          <w:sz w:val="28"/>
          <w:szCs w:val="28"/>
        </w:rPr>
      </w:pPr>
    </w:p>
    <w:p w:rsidR="002518C4" w:rsidRPr="002A27E0" w:rsidRDefault="002518C4" w:rsidP="002518C4">
      <w:pPr>
        <w:rPr>
          <w:rFonts w:ascii="Arial" w:hAnsi="Arial" w:cs="Arial"/>
          <w:sz w:val="22"/>
          <w:szCs w:val="22"/>
        </w:rPr>
      </w:pPr>
      <w:r w:rsidRPr="002A27E0">
        <w:rPr>
          <w:rFonts w:ascii="Arial" w:hAnsi="Arial" w:cs="Arial"/>
          <w:sz w:val="22"/>
          <w:szCs w:val="22"/>
        </w:rPr>
        <w:t>Please complete the following form as soon as possible, so that we will have time to tally prior to tryout date. Teacher evaluations will count for a portion of each candidate’s score. Therefore, it is very important to give the student an honest rating based on your knowledge of that individual student and according to how YOU feel the student does in YOUR class. These evaluations will not be shared with the student. They will be confidential and</w:t>
      </w:r>
      <w:r w:rsidR="00552836">
        <w:rPr>
          <w:rFonts w:ascii="Arial" w:hAnsi="Arial" w:cs="Arial"/>
          <w:sz w:val="22"/>
          <w:szCs w:val="22"/>
        </w:rPr>
        <w:t xml:space="preserve"> tallied by the coaches. </w:t>
      </w:r>
      <w:r w:rsidR="00234A79">
        <w:rPr>
          <w:rFonts w:ascii="Arial" w:hAnsi="Arial" w:cs="Arial"/>
          <w:sz w:val="22"/>
          <w:szCs w:val="22"/>
        </w:rPr>
        <w:t xml:space="preserve"> Once you complete your section, please get it to the next teacher on the list.</w:t>
      </w:r>
    </w:p>
    <w:p w:rsidR="002518C4" w:rsidRPr="002A27E0" w:rsidRDefault="002518C4" w:rsidP="002518C4">
      <w:pPr>
        <w:rPr>
          <w:rFonts w:ascii="Arial" w:hAnsi="Arial" w:cs="Arial"/>
          <w:sz w:val="22"/>
          <w:szCs w:val="22"/>
        </w:rPr>
      </w:pPr>
    </w:p>
    <w:p w:rsidR="002518C4" w:rsidRDefault="002518C4" w:rsidP="002518C4">
      <w:pPr>
        <w:rPr>
          <w:rFonts w:ascii="Arial" w:hAnsi="Arial" w:cs="Arial"/>
          <w:b/>
          <w:sz w:val="22"/>
          <w:szCs w:val="22"/>
        </w:rPr>
      </w:pPr>
      <w:r w:rsidRPr="002A27E0">
        <w:rPr>
          <w:rFonts w:ascii="Arial" w:hAnsi="Arial" w:cs="Arial"/>
          <w:sz w:val="22"/>
          <w:szCs w:val="22"/>
        </w:rPr>
        <w:t xml:space="preserve">Please complete this form and return it to Burkhart or Dickinson’s mailbox </w:t>
      </w:r>
      <w:r w:rsidRPr="002A27E0">
        <w:rPr>
          <w:rFonts w:ascii="Arial" w:hAnsi="Arial" w:cs="Arial"/>
          <w:b/>
          <w:sz w:val="22"/>
          <w:szCs w:val="22"/>
        </w:rPr>
        <w:t xml:space="preserve">by </w:t>
      </w:r>
      <w:r>
        <w:rPr>
          <w:rFonts w:ascii="Arial" w:hAnsi="Arial" w:cs="Arial"/>
          <w:b/>
          <w:sz w:val="22"/>
          <w:szCs w:val="22"/>
        </w:rPr>
        <w:t>Friday, March 18</w:t>
      </w:r>
      <w:r w:rsidRPr="002518C4">
        <w:rPr>
          <w:rFonts w:ascii="Arial" w:hAnsi="Arial" w:cs="Arial"/>
          <w:b/>
          <w:sz w:val="22"/>
          <w:szCs w:val="22"/>
          <w:vertAlign w:val="superscript"/>
        </w:rPr>
        <w:t>th</w:t>
      </w:r>
      <w:r>
        <w:rPr>
          <w:rFonts w:ascii="Arial" w:hAnsi="Arial" w:cs="Arial"/>
          <w:b/>
          <w:sz w:val="22"/>
          <w:szCs w:val="22"/>
        </w:rPr>
        <w:t xml:space="preserve">. </w:t>
      </w:r>
      <w:r w:rsidR="00552836">
        <w:rPr>
          <w:rFonts w:ascii="Arial" w:hAnsi="Arial" w:cs="Arial"/>
          <w:b/>
          <w:sz w:val="22"/>
          <w:szCs w:val="22"/>
        </w:rPr>
        <w:t xml:space="preserve"> </w:t>
      </w:r>
      <w:r w:rsidR="00552836" w:rsidRPr="00D47845">
        <w:rPr>
          <w:rFonts w:ascii="Arial" w:hAnsi="Arial" w:cs="Arial"/>
          <w:sz w:val="22"/>
          <w:szCs w:val="22"/>
        </w:rPr>
        <w:t>Middle school teachers please return via courier</w:t>
      </w:r>
      <w:r w:rsidR="00D47845">
        <w:rPr>
          <w:rFonts w:ascii="Arial" w:hAnsi="Arial" w:cs="Arial"/>
          <w:b/>
          <w:sz w:val="22"/>
          <w:szCs w:val="22"/>
        </w:rPr>
        <w:t>.</w:t>
      </w:r>
    </w:p>
    <w:p w:rsidR="002518C4" w:rsidRPr="002518C4" w:rsidRDefault="002518C4" w:rsidP="002518C4">
      <w:pPr>
        <w:rPr>
          <w:rFonts w:ascii="Arial" w:hAnsi="Arial" w:cs="Arial"/>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1153"/>
        <w:gridCol w:w="5580"/>
        <w:gridCol w:w="2160"/>
      </w:tblGrid>
      <w:tr w:rsidR="00552836" w:rsidTr="00552836">
        <w:trPr>
          <w:trHeight w:val="480"/>
        </w:trPr>
        <w:tc>
          <w:tcPr>
            <w:tcW w:w="827" w:type="dxa"/>
          </w:tcPr>
          <w:p w:rsidR="00552836" w:rsidRDefault="00552836" w:rsidP="002518C4">
            <w:pPr>
              <w:rPr>
                <w:sz w:val="28"/>
                <w:szCs w:val="28"/>
              </w:rPr>
            </w:pPr>
            <w:r>
              <w:rPr>
                <w:sz w:val="28"/>
                <w:szCs w:val="28"/>
              </w:rPr>
              <w:t>Class</w:t>
            </w:r>
          </w:p>
        </w:tc>
        <w:tc>
          <w:tcPr>
            <w:tcW w:w="1153" w:type="dxa"/>
          </w:tcPr>
          <w:p w:rsidR="00552836" w:rsidRDefault="00552836" w:rsidP="002518C4">
            <w:pPr>
              <w:rPr>
                <w:sz w:val="28"/>
                <w:szCs w:val="28"/>
              </w:rPr>
            </w:pPr>
            <w:r>
              <w:rPr>
                <w:sz w:val="28"/>
                <w:szCs w:val="28"/>
              </w:rPr>
              <w:t>Current Grade</w:t>
            </w:r>
          </w:p>
        </w:tc>
        <w:tc>
          <w:tcPr>
            <w:tcW w:w="5580" w:type="dxa"/>
          </w:tcPr>
          <w:p w:rsidR="00552836" w:rsidRDefault="00552836" w:rsidP="00552836">
            <w:pPr>
              <w:rPr>
                <w:sz w:val="28"/>
                <w:szCs w:val="28"/>
              </w:rPr>
            </w:pPr>
            <w:r>
              <w:rPr>
                <w:sz w:val="28"/>
                <w:szCs w:val="28"/>
              </w:rPr>
              <w:t>Describe student’s behavior in your class.</w:t>
            </w:r>
          </w:p>
        </w:tc>
        <w:tc>
          <w:tcPr>
            <w:tcW w:w="2160" w:type="dxa"/>
          </w:tcPr>
          <w:p w:rsidR="00552836" w:rsidRDefault="00552836" w:rsidP="002518C4">
            <w:pPr>
              <w:rPr>
                <w:sz w:val="28"/>
                <w:szCs w:val="28"/>
              </w:rPr>
            </w:pPr>
            <w:r>
              <w:rPr>
                <w:sz w:val="28"/>
                <w:szCs w:val="28"/>
              </w:rPr>
              <w:t xml:space="preserve"> Teacher      Signature</w:t>
            </w:r>
          </w:p>
        </w:tc>
      </w:tr>
      <w:tr w:rsidR="00552836" w:rsidTr="00D47845">
        <w:trPr>
          <w:trHeight w:val="1169"/>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1</w:t>
            </w:r>
            <w:r w:rsidRPr="002518C4">
              <w:rPr>
                <w:sz w:val="28"/>
                <w:szCs w:val="28"/>
                <w:vertAlign w:val="superscript"/>
              </w:rPr>
              <w:t>st</w:t>
            </w:r>
          </w:p>
          <w:p w:rsidR="00552836" w:rsidRDefault="00552836" w:rsidP="002518C4">
            <w:pPr>
              <w:rPr>
                <w:sz w:val="28"/>
                <w:szCs w:val="28"/>
              </w:rPr>
            </w:pP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259"/>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2</w:t>
            </w:r>
            <w:r w:rsidRPr="00552836">
              <w:rPr>
                <w:sz w:val="28"/>
                <w:szCs w:val="28"/>
                <w:vertAlign w:val="superscript"/>
              </w:rPr>
              <w:t>nd</w:t>
            </w:r>
            <w:r>
              <w:rPr>
                <w:sz w:val="28"/>
                <w:szCs w:val="28"/>
              </w:rPr>
              <w:t xml:space="preserve"> </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331"/>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3</w:t>
            </w:r>
            <w:r w:rsidRPr="00552836">
              <w:rPr>
                <w:sz w:val="28"/>
                <w:szCs w:val="28"/>
                <w:vertAlign w:val="superscript"/>
              </w:rPr>
              <w:t>rd</w:t>
            </w:r>
            <w:r>
              <w:rPr>
                <w:sz w:val="28"/>
                <w:szCs w:val="28"/>
              </w:rPr>
              <w:t xml:space="preserve"> </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259"/>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4</w:t>
            </w:r>
            <w:r w:rsidRPr="00552836">
              <w:rPr>
                <w:sz w:val="28"/>
                <w:szCs w:val="28"/>
                <w:vertAlign w:val="superscript"/>
              </w:rPr>
              <w:t>th</w:t>
            </w:r>
            <w:r>
              <w:rPr>
                <w:sz w:val="28"/>
                <w:szCs w:val="28"/>
              </w:rPr>
              <w:t xml:space="preserve"> </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250"/>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5</w:t>
            </w:r>
            <w:r w:rsidRPr="00552836">
              <w:rPr>
                <w:sz w:val="28"/>
                <w:szCs w:val="28"/>
                <w:vertAlign w:val="superscript"/>
              </w:rPr>
              <w:t>th</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241"/>
        </w:trPr>
        <w:tc>
          <w:tcPr>
            <w:tcW w:w="827" w:type="dxa"/>
          </w:tcPr>
          <w:p w:rsidR="00552836" w:rsidRDefault="00552836" w:rsidP="002518C4">
            <w:pPr>
              <w:rPr>
                <w:sz w:val="28"/>
                <w:szCs w:val="28"/>
              </w:rPr>
            </w:pPr>
          </w:p>
          <w:p w:rsidR="00552836" w:rsidRDefault="00552836" w:rsidP="002518C4">
            <w:pPr>
              <w:rPr>
                <w:sz w:val="28"/>
                <w:szCs w:val="28"/>
              </w:rPr>
            </w:pPr>
            <w:r>
              <w:rPr>
                <w:sz w:val="28"/>
                <w:szCs w:val="28"/>
              </w:rPr>
              <w:t xml:space="preserve">  6</w:t>
            </w:r>
            <w:r w:rsidRPr="00552836">
              <w:rPr>
                <w:sz w:val="28"/>
                <w:szCs w:val="28"/>
                <w:vertAlign w:val="superscript"/>
              </w:rPr>
              <w:t>th</w:t>
            </w:r>
            <w:r>
              <w:rPr>
                <w:sz w:val="28"/>
                <w:szCs w:val="28"/>
              </w:rPr>
              <w:t xml:space="preserve"> </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r w:rsidR="00552836" w:rsidTr="00D47845">
        <w:trPr>
          <w:trHeight w:val="1160"/>
        </w:trPr>
        <w:tc>
          <w:tcPr>
            <w:tcW w:w="827" w:type="dxa"/>
            <w:tcBorders>
              <w:bottom w:val="single" w:sz="4" w:space="0" w:color="auto"/>
            </w:tcBorders>
          </w:tcPr>
          <w:p w:rsidR="00552836" w:rsidRDefault="00552836" w:rsidP="002518C4">
            <w:pPr>
              <w:rPr>
                <w:sz w:val="28"/>
                <w:szCs w:val="28"/>
              </w:rPr>
            </w:pPr>
            <w:r>
              <w:rPr>
                <w:sz w:val="28"/>
                <w:szCs w:val="28"/>
              </w:rPr>
              <w:t xml:space="preserve">  </w:t>
            </w:r>
          </w:p>
          <w:p w:rsidR="00552836" w:rsidRDefault="00552836" w:rsidP="002518C4">
            <w:pPr>
              <w:rPr>
                <w:sz w:val="28"/>
                <w:szCs w:val="28"/>
              </w:rPr>
            </w:pPr>
            <w:r>
              <w:rPr>
                <w:sz w:val="28"/>
                <w:szCs w:val="28"/>
              </w:rPr>
              <w:t xml:space="preserve">  7</w:t>
            </w:r>
            <w:r w:rsidRPr="00552836">
              <w:rPr>
                <w:sz w:val="28"/>
                <w:szCs w:val="28"/>
                <w:vertAlign w:val="superscript"/>
              </w:rPr>
              <w:t>th</w:t>
            </w:r>
            <w:r>
              <w:rPr>
                <w:sz w:val="28"/>
                <w:szCs w:val="28"/>
              </w:rPr>
              <w:t xml:space="preserve"> </w:t>
            </w:r>
          </w:p>
        </w:tc>
        <w:tc>
          <w:tcPr>
            <w:tcW w:w="1153" w:type="dxa"/>
          </w:tcPr>
          <w:p w:rsidR="00552836" w:rsidRDefault="00552836" w:rsidP="002518C4">
            <w:pPr>
              <w:rPr>
                <w:sz w:val="28"/>
                <w:szCs w:val="28"/>
              </w:rPr>
            </w:pPr>
          </w:p>
        </w:tc>
        <w:tc>
          <w:tcPr>
            <w:tcW w:w="5580" w:type="dxa"/>
          </w:tcPr>
          <w:p w:rsidR="00552836" w:rsidRDefault="00552836" w:rsidP="002518C4">
            <w:pPr>
              <w:rPr>
                <w:sz w:val="28"/>
                <w:szCs w:val="28"/>
              </w:rPr>
            </w:pPr>
          </w:p>
        </w:tc>
        <w:tc>
          <w:tcPr>
            <w:tcW w:w="2160" w:type="dxa"/>
          </w:tcPr>
          <w:p w:rsidR="00552836" w:rsidRDefault="00552836" w:rsidP="002518C4">
            <w:pPr>
              <w:rPr>
                <w:sz w:val="28"/>
                <w:szCs w:val="28"/>
              </w:rPr>
            </w:pPr>
          </w:p>
        </w:tc>
      </w:tr>
    </w:tbl>
    <w:p w:rsidR="00ED1795" w:rsidRDefault="00ED1795" w:rsidP="002518C4">
      <w:pPr>
        <w:rPr>
          <w:sz w:val="28"/>
          <w:szCs w:val="28"/>
        </w:rPr>
      </w:pPr>
    </w:p>
    <w:p w:rsidR="002518C4" w:rsidRPr="002518C4" w:rsidRDefault="002518C4" w:rsidP="002518C4">
      <w:pPr>
        <w:rPr>
          <w:sz w:val="28"/>
          <w:szCs w:val="28"/>
        </w:rPr>
      </w:pPr>
    </w:p>
    <w:sectPr w:rsidR="002518C4" w:rsidRPr="002518C4" w:rsidSect="00B22E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8C4"/>
    <w:rsid w:val="00234A79"/>
    <w:rsid w:val="002518C4"/>
    <w:rsid w:val="00552836"/>
    <w:rsid w:val="00B22EF2"/>
    <w:rsid w:val="00D47845"/>
    <w:rsid w:val="00E86410"/>
    <w:rsid w:val="00ED1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803</Characters>
  <Application>Microsoft Macintosh Word</Application>
  <DocSecurity>4</DocSecurity>
  <Lines>6</Lines>
  <Paragraphs>1</Paragraphs>
  <ScaleCrop>false</ScaleCrop>
  <Company>CMCSS</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CMCSS CMCSS</dc:creator>
  <cp:keywords/>
  <dc:description/>
  <cp:lastModifiedBy>Teacher</cp:lastModifiedBy>
  <cp:revision>2</cp:revision>
  <dcterms:created xsi:type="dcterms:W3CDTF">2016-03-07T17:31:00Z</dcterms:created>
  <dcterms:modified xsi:type="dcterms:W3CDTF">2016-03-07T17:31:00Z</dcterms:modified>
</cp:coreProperties>
</file>